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media/image3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3" wp14:anchorId="2A96C640">
                <wp:simplePos x="0" y="0"/>
                <wp:positionH relativeFrom="column">
                  <wp:posOffset>75565</wp:posOffset>
                </wp:positionH>
                <wp:positionV relativeFrom="paragraph">
                  <wp:posOffset>980440</wp:posOffset>
                </wp:positionV>
                <wp:extent cx="6037580" cy="8636635"/>
                <wp:effectExtent l="0" t="0" r="0" b="0"/>
                <wp:wrapSquare wrapText="bothSides"/>
                <wp:docPr id="1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840" cy="863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ascii="Calibri" w:hAnsi="Calibri"/>
                                <w:b/>
                                <w:sz w:val="50"/>
                                <w:szCs w:val="50"/>
                              </w:rPr>
                              <w:t>ASSOCIAZIONE: ASP Bassa Romagna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cs="AvenirNextLTPro-Heavy" w:ascii="Calibri" w:hAnsi="Calibri"/>
                                <w:b/>
                                <w:color w:val="76923C" w:themeColor="accent3" w:themeShade="bf"/>
                                <w:sz w:val="48"/>
                                <w:szCs w:val="48"/>
                              </w:rPr>
                              <w:t>bello, buono e sano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Paragrafobase"/>
                              <w:suppressAutoHyphens w:val="true"/>
                              <w:rPr/>
                            </w:pPr>
                            <w:r>
                              <w:rPr>
                                <w:rFonts w:cs="Calibri" w:ascii="Calibri Light" w:hAnsi="Calibri Light"/>
                                <w:b w:val="false"/>
                                <w:bCs w:val="false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Calibri" w:ascii="Calibri Light" w:hAnsi="Calibri Light"/>
                                <w:b w:val="false"/>
                                <w:bCs w:val="false"/>
                                <w:sz w:val="36"/>
                                <w:szCs w:val="36"/>
                                <w:lang w:val="en-GB"/>
                              </w:rPr>
                              <w:t>Il progetto si pone come obiettivo quello di supportare le Strutture socio-sanitarie gestite dall’ASP Bassa Romagna nella fase delicata dell’alimentazione riguardo le categorie di anziani fragili che per motivi legati a patologie non sono in grado di assumere nutrienti adeguati attraverso pasti convenzionali ma necessitano di diete e strumenti idonei. Il nostro intento è quello di partire da una formazione per step rivolta a personale OSS, infermieri, fisioterapisti e cuoche  con l’intervento di un logopedista e un nutrizionista i quali, dopo aver formato il personale, verranno nelle Strutture a verificare e mostrare le strategie più idonee al fine di mantenere il più a lungo possibile l’alimentazione naturale e posticipare o addirittura evitare l’alimentazione per via artificiale.</w:t>
                            </w:r>
                          </w:p>
                          <w:p>
                            <w:pPr>
                              <w:pStyle w:val="Paragrafobase"/>
                              <w:suppressAutoHyphens w:val="true"/>
                              <w:rPr>
                                <w:rFonts w:ascii="Calibri Light" w:hAnsi="Calibri Light" w:cs="AvenirNextLTPro-Regula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venirNextLTPro-Regular" w:ascii="Calibri Light" w:hAnsi="Calibri Light"/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Paragrafobase"/>
                              <w:suppressAutoHyphens w:val="true"/>
                              <w:rPr>
                                <w:rFonts w:ascii="Calibri Light" w:hAnsi="Calibri Light" w:cs="AvenirNextLTPro-Regular"/>
                                <w:sz w:val="36"/>
                                <w:szCs w:val="36"/>
                              </w:rPr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4154170" cy="2872740"/>
                                  <wp:effectExtent l="0" t="0" r="0" b="0"/>
                                  <wp:docPr id="3" name="Immagine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magine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54170" cy="2872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stroked="f" o:allowincell="f" style="position:absolute;margin-left:5.95pt;margin-top:77.2pt;width:475.3pt;height:679.95pt;mso-wrap-style:square;v-text-anchor:top" wp14:anchorId="2A96C640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ascii="Calibri" w:hAnsi="Calibri"/>
                          <w:b/>
                          <w:sz w:val="50"/>
                          <w:szCs w:val="50"/>
                        </w:rPr>
                        <w:t>ASSOCIAZIONE: ASP Bassa Romagna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cs="AvenirNextLTPro-Heavy" w:ascii="Calibri" w:hAnsi="Calibri"/>
                          <w:b/>
                          <w:color w:val="76923C" w:themeColor="accent3" w:themeShade="bf"/>
                          <w:sz w:val="48"/>
                          <w:szCs w:val="48"/>
                        </w:rPr>
                        <w:t>bello, buono e sano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Paragrafobase"/>
                        <w:suppressAutoHyphens w:val="true"/>
                        <w:rPr/>
                      </w:pPr>
                      <w:r>
                        <w:rPr>
                          <w:rFonts w:cs="Calibri" w:ascii="Calibri Light" w:hAnsi="Calibri Light"/>
                          <w:b w:val="false"/>
                          <w:bCs w:val="false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>
                        <w:rPr>
                          <w:rFonts w:cs="Calibri" w:ascii="Calibri Light" w:hAnsi="Calibri Light"/>
                          <w:b w:val="false"/>
                          <w:bCs w:val="false"/>
                          <w:sz w:val="36"/>
                          <w:szCs w:val="36"/>
                          <w:lang w:val="en-GB"/>
                        </w:rPr>
                        <w:t>Il progetto si pone come obiettivo quello di supportare le Strutture socio-sanitarie gestite dall’ASP Bassa Romagna nella fase delicata dell’alimentazione riguardo le categorie di anziani fragili che per motivi legati a patologie non sono in grado di assumere nutrienti adeguati attraverso pasti convenzionali ma necessitano di diete e strumenti idonei. Il nostro intento è quello di partire da una formazione per step rivolta a personale OSS, infermieri, fisioterapisti e cuoche  con l’intervento di un logopedista e un nutrizionista i quali, dopo aver formato il personale, verranno nelle Strutture a verificare e mostrare le strategie più idonee al fine di mantenere il più a lungo possibile l’alimentazione naturale e posticipare o addirittura evitare l’alimentazione per via artificiale.</w:t>
                      </w:r>
                    </w:p>
                    <w:p>
                      <w:pPr>
                        <w:pStyle w:val="Paragrafobase"/>
                        <w:suppressAutoHyphens w:val="true"/>
                        <w:rPr>
                          <w:rFonts w:ascii="Calibri Light" w:hAnsi="Calibri Light" w:cs="AvenirNextLTPro-Regular"/>
                          <w:sz w:val="36"/>
                          <w:szCs w:val="36"/>
                        </w:rPr>
                      </w:pPr>
                      <w:r>
                        <w:rPr>
                          <w:rFonts w:cs="AvenirNextLTPro-Regular" w:ascii="Calibri Light" w:hAnsi="Calibri Light"/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Paragrafobase"/>
                        <w:suppressAutoHyphens w:val="true"/>
                        <w:rPr>
                          <w:rFonts w:ascii="Calibri Light" w:hAnsi="Calibri Light" w:cs="AvenirNextLTPro-Regular"/>
                          <w:sz w:val="36"/>
                          <w:szCs w:val="36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4154170" cy="2872740"/>
                            <wp:effectExtent l="0" t="0" r="0" b="0"/>
                            <wp:docPr id="4" name="Immagine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magine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54170" cy="2872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4126230</wp:posOffset>
            </wp:positionH>
            <wp:positionV relativeFrom="paragraph">
              <wp:posOffset>123190</wp:posOffset>
            </wp:positionV>
            <wp:extent cx="1848485" cy="459740"/>
            <wp:effectExtent l="0" t="0" r="0" b="0"/>
            <wp:wrapTopAndBottom/>
            <wp:docPr id="5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type w:val="nextPage"/>
      <w:pgSz w:w="11906" w:h="16838"/>
      <w:pgMar w:left="1134" w:right="1134" w:gutter="0" w:header="708" w:top="765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nionPro-Regular"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75565</wp:posOffset>
          </wp:positionH>
          <wp:positionV relativeFrom="paragraph">
            <wp:posOffset>-90805</wp:posOffset>
          </wp:positionV>
          <wp:extent cx="6047740" cy="9324340"/>
          <wp:effectExtent l="0" t="0" r="0" b="0"/>
          <wp:wrapNone/>
          <wp:docPr id="6" name="WordPictureWatermar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47740" cy="932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7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5fde"/>
    <w:pPr>
      <w:widowControl/>
      <w:suppressAutoHyphens w:val="true"/>
      <w:bidi w:val="0"/>
      <w:spacing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2b7ba4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b7ba4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2b7ba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2b7ba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aragrafobase" w:customStyle="1">
    <w:name w:val="[Paragrafo base]"/>
    <w:basedOn w:val="Normal"/>
    <w:uiPriority w:val="99"/>
    <w:qFormat/>
    <w:rsid w:val="002b7ba4"/>
    <w:pPr>
      <w:widowControl w:val="false"/>
      <w:spacing w:lineRule="auto" w:line="288"/>
      <w:textAlignment w:val="center"/>
    </w:pPr>
    <w:rPr>
      <w:rFonts w:ascii="MinionPro-Regular" w:hAnsi="MinionPro-Regular" w:cs="MinionPro-Regular"/>
      <w:color w:val="000000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2.wm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LibreOffice/7.2.1.2$Windows_X86_64 LibreOffice_project/87b77fad49947c1441b67c559c339af8f3517e22</Application>
  <AppVersion>15.0000</AppVersion>
  <Pages>1</Pages>
  <Words>124</Words>
  <Characters>720</Characters>
  <CharactersWithSpaces>843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2021-08-23T08:56:00Z</dcterms:created>
  <dc:creator>Raffaella</dc:creator>
  <dc:description/>
  <dc:language>it-IT</dc:language>
  <cp:lastModifiedBy/>
  <dcterms:modified xsi:type="dcterms:W3CDTF">2021-09-15T16:17:57Z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